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2541" w14:textId="77777777" w:rsidR="00AE7850" w:rsidRPr="003557F5" w:rsidRDefault="00AE7850" w:rsidP="00DE37DD">
      <w:bookmarkStart w:id="0" w:name="_Toc356553214"/>
      <w:bookmarkStart w:id="1" w:name="_Toc56418371"/>
      <w:r w:rsidRPr="003557F5">
        <w:t>Introduction</w:t>
      </w:r>
      <w:bookmarkEnd w:id="0"/>
      <w:bookmarkEnd w:id="1"/>
    </w:p>
    <w:p w14:paraId="37E00B00" w14:textId="77777777" w:rsidR="00AE7850" w:rsidRPr="003557F5" w:rsidRDefault="00AE7850" w:rsidP="00DE37DD">
      <w:r w:rsidRPr="003557F5">
        <w:rPr>
          <w:lang w:val="fr-FR"/>
        </w:rPr>
        <w:t>Vous préparez une thèse de doctorat : ce guide vous accompagnera à chaque étape de votre parcours, de l’inscription en thèse jusqu’à la valorisation de votre travail après soutenance.</w:t>
      </w:r>
      <w:r w:rsidRPr="003557F5" w:rsidDel="007C68EF">
        <w:rPr>
          <w:lang w:val="fr-FR"/>
        </w:rPr>
        <w:t xml:space="preserve"> </w:t>
      </w:r>
      <w:r w:rsidRPr="003557F5">
        <w:rPr>
          <w:lang w:val="fr-FR"/>
        </w:rPr>
        <w:t xml:space="preserve"> Il a été rédigé par l’ABES (Agence bibliographique de l’Enseignement supérieur). Agence de mutualisation, l’ABES propose aux établissements de l’Enseignement supérieur et de la Recherche des services visant à faciliter la gestion de leurs ressources documentaires. Le Ministère de l’Enseignement supérieur et de la recherche a transféré à l’ABES en 2010 une partie des activités liées à la coordination du dispositif national des thèses de doctorat. Il conserve à son niveau un ensemble de dossiers qui relèvent du pilotage : habilitation des établissements pour la délivrance du diplôme de doctorat, tutelle des partenaires impliqués dans la diffusion et la valorisation des thèses (ANRT, Presses universitaires), traitement des questions juridiques (en particulier celles relatives à la propriété intellectuelle). </w:t>
      </w:r>
      <w:r w:rsidRPr="003557F5">
        <w:t xml:space="preserve">L’ABES met à la disposition des </w:t>
      </w:r>
      <w:proofErr w:type="spellStart"/>
      <w:r w:rsidRPr="003557F5">
        <w:t>établissements</w:t>
      </w:r>
      <w:proofErr w:type="spellEnd"/>
      <w:r w:rsidRPr="003557F5">
        <w:t xml:space="preserve"> </w:t>
      </w:r>
      <w:proofErr w:type="spellStart"/>
      <w:r w:rsidRPr="003557F5">
        <w:t>habilités</w:t>
      </w:r>
      <w:proofErr w:type="spellEnd"/>
      <w:r w:rsidRPr="003557F5">
        <w:t xml:space="preserve"> à </w:t>
      </w:r>
      <w:proofErr w:type="spellStart"/>
      <w:r w:rsidRPr="003557F5">
        <w:t>délivrer</w:t>
      </w:r>
      <w:proofErr w:type="spellEnd"/>
      <w:r w:rsidRPr="003557F5">
        <w:t xml:space="preserve"> le </w:t>
      </w:r>
      <w:proofErr w:type="spellStart"/>
      <w:r w:rsidRPr="003557F5">
        <w:t>doctorat</w:t>
      </w:r>
      <w:proofErr w:type="spellEnd"/>
      <w:r w:rsidRPr="003557F5">
        <w:t xml:space="preserve"> des applications </w:t>
      </w:r>
      <w:proofErr w:type="spellStart"/>
      <w:r w:rsidRPr="003557F5">
        <w:t>professionnelles</w:t>
      </w:r>
      <w:proofErr w:type="spellEnd"/>
      <w:r w:rsidRPr="003557F5">
        <w:t xml:space="preserve"> </w:t>
      </w:r>
      <w:proofErr w:type="spellStart"/>
      <w:r w:rsidRPr="003557F5">
        <w:t>destinées</w:t>
      </w:r>
      <w:proofErr w:type="spellEnd"/>
      <w:r w:rsidRPr="003557F5">
        <w:t xml:space="preserve"> à signaler les travaux et à </w:t>
      </w:r>
      <w:proofErr w:type="spellStart"/>
      <w:r w:rsidRPr="003557F5">
        <w:t>en</w:t>
      </w:r>
      <w:proofErr w:type="spellEnd"/>
      <w:r w:rsidRPr="003557F5">
        <w:t xml:space="preserve"> assurer la </w:t>
      </w:r>
      <w:proofErr w:type="spellStart"/>
      <w:r w:rsidRPr="003557F5">
        <w:t>valorisation</w:t>
      </w:r>
      <w:proofErr w:type="spellEnd"/>
      <w:r w:rsidRPr="003557F5">
        <w:t xml:space="preserve">, du </w:t>
      </w:r>
      <w:proofErr w:type="spellStart"/>
      <w:r w:rsidRPr="003557F5">
        <w:t>dépôt</w:t>
      </w:r>
      <w:proofErr w:type="spellEnd"/>
      <w:r w:rsidRPr="003557F5">
        <w:t xml:space="preserve"> du </w:t>
      </w:r>
      <w:proofErr w:type="spellStart"/>
      <w:r w:rsidRPr="003557F5">
        <w:t>sujet</w:t>
      </w:r>
      <w:proofErr w:type="spellEnd"/>
      <w:r w:rsidRPr="003557F5">
        <w:t xml:space="preserve"> à la diffusion après </w:t>
      </w:r>
      <w:proofErr w:type="spellStart"/>
      <w:r w:rsidRPr="003557F5">
        <w:t>soutenance</w:t>
      </w:r>
      <w:proofErr w:type="spellEnd"/>
      <w:r w:rsidRPr="003557F5">
        <w:t xml:space="preserve">. </w:t>
      </w:r>
    </w:p>
    <w:p w14:paraId="2912D76B" w14:textId="77777777" w:rsidR="00AE7850" w:rsidRPr="003557F5" w:rsidRDefault="00AE7850" w:rsidP="00DE37DD">
      <w:r w:rsidRPr="003557F5">
        <w:t xml:space="preserve">Ce guide </w:t>
      </w:r>
      <w:proofErr w:type="spellStart"/>
      <w:r w:rsidRPr="003557F5">
        <w:t>présente</w:t>
      </w:r>
      <w:proofErr w:type="spellEnd"/>
      <w:r w:rsidRPr="003557F5">
        <w:t xml:space="preserve"> la base commune à </w:t>
      </w:r>
      <w:proofErr w:type="spellStart"/>
      <w:r w:rsidRPr="003557F5">
        <w:t>tous</w:t>
      </w:r>
      <w:proofErr w:type="spellEnd"/>
      <w:r w:rsidRPr="003557F5">
        <w:t xml:space="preserve"> les </w:t>
      </w:r>
      <w:proofErr w:type="spellStart"/>
      <w:r w:rsidRPr="003557F5">
        <w:t>établissements</w:t>
      </w:r>
      <w:proofErr w:type="spellEnd"/>
      <w:r w:rsidRPr="003557F5">
        <w:t xml:space="preserve"> </w:t>
      </w:r>
      <w:proofErr w:type="spellStart"/>
      <w:r w:rsidRPr="003557F5">
        <w:t>français</w:t>
      </w:r>
      <w:proofErr w:type="spellEnd"/>
      <w:r w:rsidRPr="003557F5">
        <w:t xml:space="preserve"> </w:t>
      </w:r>
      <w:proofErr w:type="spellStart"/>
      <w:r w:rsidRPr="003557F5">
        <w:t>habilités</w:t>
      </w:r>
      <w:proofErr w:type="spellEnd"/>
      <w:r w:rsidRPr="003557F5">
        <w:t xml:space="preserve"> à </w:t>
      </w:r>
      <w:proofErr w:type="spellStart"/>
      <w:r w:rsidRPr="003557F5">
        <w:t>délivrer</w:t>
      </w:r>
      <w:proofErr w:type="spellEnd"/>
      <w:r w:rsidRPr="003557F5">
        <w:t xml:space="preserve"> le </w:t>
      </w:r>
      <w:proofErr w:type="spellStart"/>
      <w:r w:rsidRPr="003557F5">
        <w:t>doctorat</w:t>
      </w:r>
      <w:proofErr w:type="spellEnd"/>
      <w:r w:rsidRPr="003557F5">
        <w:t xml:space="preserve"> : </w:t>
      </w:r>
      <w:proofErr w:type="spellStart"/>
      <w:r w:rsidRPr="003557F5">
        <w:t>renseignez-vous</w:t>
      </w:r>
      <w:proofErr w:type="spellEnd"/>
      <w:r w:rsidRPr="003557F5">
        <w:t xml:space="preserve"> </w:t>
      </w:r>
      <w:proofErr w:type="spellStart"/>
      <w:r w:rsidRPr="003557F5">
        <w:t>auprès</w:t>
      </w:r>
      <w:proofErr w:type="spellEnd"/>
      <w:r w:rsidRPr="003557F5">
        <w:t xml:space="preserve"> de </w:t>
      </w:r>
      <w:proofErr w:type="spellStart"/>
      <w:r w:rsidRPr="003557F5">
        <w:t>votre</w:t>
      </w:r>
      <w:proofErr w:type="spellEnd"/>
      <w:r w:rsidRPr="003557F5">
        <w:t xml:space="preserve"> </w:t>
      </w:r>
      <w:proofErr w:type="spellStart"/>
      <w:r w:rsidRPr="003557F5">
        <w:t>établissement</w:t>
      </w:r>
      <w:proofErr w:type="spellEnd"/>
      <w:r w:rsidRPr="003557F5">
        <w:t xml:space="preserve"> pour </w:t>
      </w:r>
      <w:proofErr w:type="spellStart"/>
      <w:r w:rsidRPr="003557F5">
        <w:t>connaître</w:t>
      </w:r>
      <w:proofErr w:type="spellEnd"/>
      <w:r w:rsidRPr="003557F5">
        <w:t xml:space="preserve"> les </w:t>
      </w:r>
      <w:proofErr w:type="spellStart"/>
      <w:r w:rsidRPr="003557F5">
        <w:t>éventuelles</w:t>
      </w:r>
      <w:proofErr w:type="spellEnd"/>
      <w:r w:rsidRPr="003557F5">
        <w:t xml:space="preserve"> </w:t>
      </w:r>
      <w:proofErr w:type="spellStart"/>
      <w:r w:rsidRPr="003557F5">
        <w:t>spécificités</w:t>
      </w:r>
      <w:proofErr w:type="spellEnd"/>
      <w:r w:rsidRPr="003557F5">
        <w:t xml:space="preserve"> mises </w:t>
      </w:r>
      <w:proofErr w:type="spellStart"/>
      <w:r w:rsidRPr="003557F5">
        <w:t>en</w:t>
      </w:r>
      <w:proofErr w:type="spellEnd"/>
      <w:r w:rsidRPr="003557F5">
        <w:t xml:space="preserve"> place </w:t>
      </w:r>
      <w:proofErr w:type="spellStart"/>
      <w:r w:rsidRPr="003557F5">
        <w:t>localement</w:t>
      </w:r>
      <w:proofErr w:type="spellEnd"/>
      <w:r w:rsidRPr="003557F5">
        <w:t xml:space="preserve">. </w:t>
      </w:r>
    </w:p>
    <w:p w14:paraId="52DEE43C" w14:textId="77777777" w:rsidR="00AE7850" w:rsidRPr="003557F5" w:rsidRDefault="00AE7850" w:rsidP="00DE37DD">
      <w:r w:rsidRPr="003557F5">
        <w:t xml:space="preserve">Pour plus </w:t>
      </w:r>
      <w:proofErr w:type="spellStart"/>
      <w:r w:rsidRPr="003557F5">
        <w:t>d’informations</w:t>
      </w:r>
      <w:proofErr w:type="spellEnd"/>
      <w:r w:rsidRPr="003557F5">
        <w:t xml:space="preserve">, </w:t>
      </w:r>
      <w:proofErr w:type="spellStart"/>
      <w:r w:rsidRPr="003557F5">
        <w:t>consultez</w:t>
      </w:r>
      <w:proofErr w:type="spellEnd"/>
      <w:r w:rsidRPr="003557F5">
        <w:t xml:space="preserve"> le site internet de </w:t>
      </w:r>
      <w:proofErr w:type="spellStart"/>
      <w:r w:rsidRPr="003557F5">
        <w:t>l’ABES</w:t>
      </w:r>
      <w:proofErr w:type="spellEnd"/>
      <w:r w:rsidRPr="003557F5">
        <w:t xml:space="preserve"> : </w:t>
      </w:r>
      <w:hyperlink r:id="rId8" w:history="1">
        <w:r w:rsidRPr="003557F5">
          <w:rPr>
            <w:rStyle w:val="Lienhypertexte"/>
          </w:rPr>
          <w:t>http://www.abes.fr</w:t>
        </w:r>
      </w:hyperlink>
      <w:r w:rsidRPr="003557F5">
        <w:t xml:space="preserve"> (</w:t>
      </w:r>
      <w:proofErr w:type="spellStart"/>
      <w:r w:rsidRPr="003557F5">
        <w:t>informations</w:t>
      </w:r>
      <w:proofErr w:type="spellEnd"/>
      <w:r w:rsidRPr="003557F5">
        <w:t xml:space="preserve"> </w:t>
      </w:r>
      <w:proofErr w:type="spellStart"/>
      <w:r w:rsidRPr="003557F5">
        <w:t>générales</w:t>
      </w:r>
      <w:proofErr w:type="spellEnd"/>
      <w:r w:rsidRPr="003557F5">
        <w:t xml:space="preserve">) et </w:t>
      </w:r>
      <w:hyperlink r:id="rId9" w:history="1">
        <w:r w:rsidRPr="003557F5">
          <w:rPr>
            <w:rStyle w:val="Lienhypertexte"/>
          </w:rPr>
          <w:t>http://www.abes.fr/Theses/Espace-pour-les-doctorants</w:t>
        </w:r>
      </w:hyperlink>
      <w:r w:rsidRPr="003557F5">
        <w:t xml:space="preserve"> (</w:t>
      </w:r>
      <w:proofErr w:type="spellStart"/>
      <w:r w:rsidRPr="003557F5">
        <w:t>informations</w:t>
      </w:r>
      <w:proofErr w:type="spellEnd"/>
      <w:r w:rsidRPr="003557F5">
        <w:t xml:space="preserve"> </w:t>
      </w:r>
      <w:proofErr w:type="spellStart"/>
      <w:r w:rsidRPr="003557F5">
        <w:t>destinées</w:t>
      </w:r>
      <w:proofErr w:type="spellEnd"/>
      <w:r w:rsidRPr="003557F5">
        <w:t xml:space="preserve"> aux </w:t>
      </w:r>
      <w:proofErr w:type="spellStart"/>
      <w:r w:rsidRPr="003557F5">
        <w:t>doctorants</w:t>
      </w:r>
      <w:proofErr w:type="spellEnd"/>
      <w:r w:rsidRPr="003557F5">
        <w:t>).</w:t>
      </w:r>
    </w:p>
    <w:p w14:paraId="4BE6ACC2" w14:textId="77777777" w:rsidR="00AE7850" w:rsidRPr="003557F5" w:rsidRDefault="00AE7850" w:rsidP="00DE37DD">
      <w:bookmarkStart w:id="2" w:name="_Toc356553215"/>
      <w:bookmarkStart w:id="3" w:name="_Toc56418372"/>
      <w:r w:rsidRPr="003557F5">
        <w:t xml:space="preserve">Le </w:t>
      </w:r>
      <w:proofErr w:type="spellStart"/>
      <w:r w:rsidRPr="003557F5">
        <w:t>contexte</w:t>
      </w:r>
      <w:proofErr w:type="spellEnd"/>
      <w:r w:rsidRPr="003557F5">
        <w:t xml:space="preserve"> </w:t>
      </w:r>
      <w:proofErr w:type="spellStart"/>
      <w:r w:rsidRPr="003557F5">
        <w:t>réglementaire</w:t>
      </w:r>
      <w:bookmarkEnd w:id="2"/>
      <w:bookmarkEnd w:id="3"/>
      <w:proofErr w:type="spellEnd"/>
    </w:p>
    <w:p w14:paraId="6B7E7BF2" w14:textId="77777777" w:rsidR="00AE7850" w:rsidRPr="003557F5" w:rsidRDefault="00AE7850" w:rsidP="00DE37DD">
      <w:r w:rsidRPr="003557F5">
        <w:t xml:space="preserve">Le </w:t>
      </w:r>
      <w:proofErr w:type="spellStart"/>
      <w:r w:rsidRPr="003557F5">
        <w:t>doctorat</w:t>
      </w:r>
      <w:proofErr w:type="spellEnd"/>
      <w:r w:rsidRPr="003557F5">
        <w:t xml:space="preserve"> </w:t>
      </w:r>
      <w:proofErr w:type="spellStart"/>
      <w:r w:rsidRPr="003557F5">
        <w:t>est</w:t>
      </w:r>
      <w:proofErr w:type="spellEnd"/>
      <w:r w:rsidRPr="003557F5">
        <w:t xml:space="preserve"> </w:t>
      </w:r>
      <w:proofErr w:type="spellStart"/>
      <w:r w:rsidRPr="003557F5">
        <w:t>régi</w:t>
      </w:r>
      <w:proofErr w:type="spellEnd"/>
      <w:r w:rsidRPr="003557F5">
        <w:t xml:space="preserve"> par les </w:t>
      </w:r>
      <w:proofErr w:type="spellStart"/>
      <w:r w:rsidRPr="003557F5">
        <w:t>textes</w:t>
      </w:r>
      <w:proofErr w:type="spellEnd"/>
      <w:r w:rsidRPr="003557F5">
        <w:t xml:space="preserve"> </w:t>
      </w:r>
      <w:proofErr w:type="spellStart"/>
      <w:r w:rsidRPr="003557F5">
        <w:t>suivants</w:t>
      </w:r>
      <w:proofErr w:type="spellEnd"/>
      <w:r w:rsidRPr="003557F5">
        <w:t xml:space="preserve"> : </w:t>
      </w:r>
    </w:p>
    <w:p w14:paraId="6E65DB36" w14:textId="77777777" w:rsidR="00AE7850" w:rsidRPr="003557F5" w:rsidRDefault="00AE7850" w:rsidP="00DE37DD">
      <w:proofErr w:type="spellStart"/>
      <w:r w:rsidRPr="003557F5">
        <w:t>Arrêté</w:t>
      </w:r>
      <w:proofErr w:type="spellEnd"/>
      <w:r w:rsidRPr="003557F5">
        <w:t xml:space="preserve"> du 7 </w:t>
      </w:r>
      <w:proofErr w:type="spellStart"/>
      <w:r w:rsidRPr="003557F5">
        <w:t>août</w:t>
      </w:r>
      <w:proofErr w:type="spellEnd"/>
      <w:r w:rsidRPr="003557F5">
        <w:t xml:space="preserve"> 2006 </w:t>
      </w:r>
      <w:proofErr w:type="spellStart"/>
      <w:r w:rsidRPr="003557F5">
        <w:t>relatif</w:t>
      </w:r>
      <w:proofErr w:type="spellEnd"/>
      <w:r w:rsidRPr="003557F5">
        <w:t xml:space="preserve"> à la formation </w:t>
      </w:r>
      <w:proofErr w:type="spellStart"/>
      <w:r w:rsidRPr="003557F5">
        <w:t>doctorale</w:t>
      </w:r>
      <w:proofErr w:type="spellEnd"/>
      <w:r w:rsidRPr="003557F5">
        <w:t xml:space="preserve"> :</w:t>
      </w:r>
      <w:r w:rsidRPr="003557F5">
        <w:br/>
      </w:r>
      <w:hyperlink r:id="rId10" w:history="1">
        <w:r w:rsidRPr="003557F5">
          <w:rPr>
            <w:rStyle w:val="Lienhypertexte"/>
          </w:rPr>
          <w:t>http://www.legifrance.gouv.fr/affichTexte.do?cidTexte=JORFTEXT000000267752</w:t>
        </w:r>
      </w:hyperlink>
    </w:p>
    <w:p w14:paraId="5497A0D3" w14:textId="77777777" w:rsidR="00AE7850" w:rsidRPr="003557F5" w:rsidRDefault="00AE7850" w:rsidP="00DE37DD">
      <w:proofErr w:type="spellStart"/>
      <w:r w:rsidRPr="003557F5">
        <w:t>Arrêté</w:t>
      </w:r>
      <w:proofErr w:type="spellEnd"/>
      <w:r w:rsidRPr="003557F5">
        <w:t xml:space="preserve"> du 7 </w:t>
      </w:r>
      <w:proofErr w:type="spellStart"/>
      <w:r w:rsidRPr="003557F5">
        <w:t>août</w:t>
      </w:r>
      <w:proofErr w:type="spellEnd"/>
      <w:r w:rsidRPr="003557F5">
        <w:t xml:space="preserve"> 2006 </w:t>
      </w:r>
      <w:proofErr w:type="spellStart"/>
      <w:r w:rsidRPr="003557F5">
        <w:t>relatif</w:t>
      </w:r>
      <w:proofErr w:type="spellEnd"/>
      <w:r w:rsidRPr="003557F5">
        <w:t xml:space="preserve"> aux </w:t>
      </w:r>
      <w:proofErr w:type="spellStart"/>
      <w:r w:rsidRPr="003557F5">
        <w:t>modalités</w:t>
      </w:r>
      <w:proofErr w:type="spellEnd"/>
      <w:r w:rsidRPr="003557F5">
        <w:t xml:space="preserve"> de </w:t>
      </w:r>
      <w:proofErr w:type="spellStart"/>
      <w:r w:rsidRPr="003557F5">
        <w:t>dépôt</w:t>
      </w:r>
      <w:proofErr w:type="spellEnd"/>
      <w:r w:rsidRPr="003557F5">
        <w:t xml:space="preserve">, de </w:t>
      </w:r>
      <w:proofErr w:type="spellStart"/>
      <w:r w:rsidRPr="003557F5">
        <w:t>signalement</w:t>
      </w:r>
      <w:proofErr w:type="spellEnd"/>
      <w:r w:rsidRPr="003557F5">
        <w:t xml:space="preserve">, de reproduction, de diffusion et de conservation des </w:t>
      </w:r>
      <w:proofErr w:type="spellStart"/>
      <w:r w:rsidRPr="003557F5">
        <w:t>thèses</w:t>
      </w:r>
      <w:proofErr w:type="spellEnd"/>
      <w:r w:rsidRPr="003557F5">
        <w:t xml:space="preserve"> </w:t>
      </w:r>
      <w:proofErr w:type="spellStart"/>
      <w:r w:rsidRPr="003557F5">
        <w:t>ou</w:t>
      </w:r>
      <w:proofErr w:type="spellEnd"/>
      <w:r w:rsidRPr="003557F5">
        <w:t xml:space="preserve"> des travaux </w:t>
      </w:r>
      <w:proofErr w:type="spellStart"/>
      <w:r w:rsidRPr="003557F5">
        <w:t>présentés</w:t>
      </w:r>
      <w:proofErr w:type="spellEnd"/>
      <w:r w:rsidRPr="003557F5">
        <w:t xml:space="preserve"> </w:t>
      </w:r>
      <w:proofErr w:type="spellStart"/>
      <w:r w:rsidRPr="003557F5">
        <w:t>en</w:t>
      </w:r>
      <w:proofErr w:type="spellEnd"/>
      <w:r w:rsidRPr="003557F5">
        <w:t xml:space="preserve"> </w:t>
      </w:r>
      <w:proofErr w:type="spellStart"/>
      <w:r w:rsidRPr="003557F5">
        <w:t>soutenance</w:t>
      </w:r>
      <w:proofErr w:type="spellEnd"/>
      <w:r w:rsidRPr="003557F5">
        <w:t xml:space="preserve"> </w:t>
      </w:r>
      <w:proofErr w:type="spellStart"/>
      <w:r w:rsidRPr="003557F5">
        <w:t>en</w:t>
      </w:r>
      <w:proofErr w:type="spellEnd"/>
      <w:r w:rsidRPr="003557F5">
        <w:t xml:space="preserve"> </w:t>
      </w:r>
      <w:proofErr w:type="spellStart"/>
      <w:r w:rsidRPr="003557F5">
        <w:t>vue</w:t>
      </w:r>
      <w:proofErr w:type="spellEnd"/>
      <w:r w:rsidRPr="003557F5">
        <w:t xml:space="preserve"> du </w:t>
      </w:r>
      <w:proofErr w:type="spellStart"/>
      <w:r w:rsidRPr="003557F5">
        <w:t>doctorat</w:t>
      </w:r>
      <w:proofErr w:type="spellEnd"/>
      <w:r w:rsidRPr="003557F5">
        <w:t xml:space="preserve"> :</w:t>
      </w:r>
      <w:r w:rsidRPr="003557F5">
        <w:br/>
      </w:r>
      <w:hyperlink r:id="rId11" w:history="1">
        <w:r w:rsidRPr="003557F5">
          <w:rPr>
            <w:rStyle w:val="Lienhypertexte"/>
          </w:rPr>
          <w:t>http://www.legifrance.gouv.fr/affichTexte.do?cidTexte=JORFTEXT000000635069</w:t>
        </w:r>
      </w:hyperlink>
    </w:p>
    <w:p w14:paraId="5801A261" w14:textId="77777777" w:rsidR="00AE7850" w:rsidRPr="003557F5" w:rsidRDefault="00AE7850" w:rsidP="00DE37DD">
      <w:r w:rsidRPr="003557F5">
        <w:t xml:space="preserve">Pour </w:t>
      </w:r>
      <w:proofErr w:type="spellStart"/>
      <w:r w:rsidRPr="003557F5">
        <w:t>connaître</w:t>
      </w:r>
      <w:proofErr w:type="spellEnd"/>
      <w:r w:rsidRPr="003557F5">
        <w:t xml:space="preserve"> les </w:t>
      </w:r>
      <w:proofErr w:type="spellStart"/>
      <w:r w:rsidRPr="003557F5">
        <w:t>établissements</w:t>
      </w:r>
      <w:proofErr w:type="spellEnd"/>
      <w:r w:rsidRPr="003557F5">
        <w:t xml:space="preserve"> </w:t>
      </w:r>
      <w:proofErr w:type="spellStart"/>
      <w:r w:rsidRPr="003557F5">
        <w:t>habilités</w:t>
      </w:r>
      <w:proofErr w:type="spellEnd"/>
      <w:r w:rsidRPr="003557F5">
        <w:t xml:space="preserve"> à </w:t>
      </w:r>
      <w:proofErr w:type="spellStart"/>
      <w:r w:rsidRPr="003557F5">
        <w:t>délivrer</w:t>
      </w:r>
      <w:proofErr w:type="spellEnd"/>
      <w:r w:rsidRPr="003557F5">
        <w:t xml:space="preserve"> le </w:t>
      </w:r>
      <w:proofErr w:type="spellStart"/>
      <w:r w:rsidRPr="003557F5">
        <w:t>doctorat</w:t>
      </w:r>
      <w:proofErr w:type="spellEnd"/>
      <w:r w:rsidRPr="003557F5">
        <w:t xml:space="preserve">, nous </w:t>
      </w:r>
      <w:proofErr w:type="spellStart"/>
      <w:r w:rsidRPr="003557F5">
        <w:t>vous</w:t>
      </w:r>
      <w:proofErr w:type="spellEnd"/>
      <w:r w:rsidRPr="003557F5">
        <w:t xml:space="preserve"> </w:t>
      </w:r>
      <w:proofErr w:type="spellStart"/>
      <w:r w:rsidRPr="003557F5">
        <w:t>invitons</w:t>
      </w:r>
      <w:proofErr w:type="spellEnd"/>
      <w:r w:rsidRPr="003557F5">
        <w:t xml:space="preserve"> à consulter </w:t>
      </w:r>
      <w:proofErr w:type="spellStart"/>
      <w:r w:rsidRPr="003557F5">
        <w:t>l’annuaire</w:t>
      </w:r>
      <w:proofErr w:type="spellEnd"/>
      <w:r w:rsidRPr="003557F5">
        <w:t xml:space="preserve"> des formations </w:t>
      </w:r>
      <w:proofErr w:type="spellStart"/>
      <w:r w:rsidRPr="003557F5">
        <w:t>doctorales</w:t>
      </w:r>
      <w:proofErr w:type="spellEnd"/>
      <w:r w:rsidRPr="003557F5">
        <w:t xml:space="preserve"> </w:t>
      </w:r>
      <w:proofErr w:type="spellStart"/>
      <w:r w:rsidRPr="003557F5">
        <w:t>tenu</w:t>
      </w:r>
      <w:proofErr w:type="spellEnd"/>
      <w:r w:rsidRPr="003557F5">
        <w:t xml:space="preserve"> à jour par le </w:t>
      </w:r>
      <w:proofErr w:type="spellStart"/>
      <w:r w:rsidRPr="003557F5">
        <w:t>Ministère</w:t>
      </w:r>
      <w:proofErr w:type="spellEnd"/>
      <w:r w:rsidRPr="003557F5">
        <w:t xml:space="preserve"> de </w:t>
      </w:r>
      <w:proofErr w:type="spellStart"/>
      <w:r w:rsidRPr="003557F5">
        <w:t>l’enseignement</w:t>
      </w:r>
      <w:proofErr w:type="spellEnd"/>
      <w:r w:rsidRPr="003557F5">
        <w:t xml:space="preserve"> </w:t>
      </w:r>
      <w:proofErr w:type="spellStart"/>
      <w:r w:rsidRPr="003557F5">
        <w:t>supérieur</w:t>
      </w:r>
      <w:proofErr w:type="spellEnd"/>
      <w:r w:rsidRPr="003557F5">
        <w:t xml:space="preserve"> et de la recherche :</w:t>
      </w:r>
    </w:p>
    <w:p w14:paraId="51BF5A60" w14:textId="77777777" w:rsidR="00AE7850" w:rsidRPr="003557F5" w:rsidRDefault="00874E52" w:rsidP="00DE37DD">
      <w:hyperlink r:id="rId12" w:history="1">
        <w:r w:rsidR="00AE7850" w:rsidRPr="003557F5">
          <w:rPr>
            <w:rStyle w:val="Lienhypertexte"/>
          </w:rPr>
          <w:t>http://appliweb.dgri.education.fr/annuaire/ed_ur.htm</w:t>
        </w:r>
      </w:hyperlink>
      <w:r w:rsidR="00AE7850" w:rsidRPr="003557F5">
        <w:t xml:space="preserve"> </w:t>
      </w:r>
    </w:p>
    <w:p w14:paraId="34FAE75F" w14:textId="77777777" w:rsidR="00AE7850" w:rsidRPr="003557F5" w:rsidRDefault="00AE7850" w:rsidP="00DE37DD">
      <w:r w:rsidRPr="003557F5">
        <w:rPr>
          <w:noProof/>
          <w:lang w:val="fr-FR" w:eastAsia="fr-FR" w:bidi="ar-SA"/>
        </w:rPr>
        <w:drawing>
          <wp:inline distT="0" distB="0" distL="0" distR="0" wp14:anchorId="0481AC24" wp14:editId="7DB587F6">
            <wp:extent cx="762000" cy="476250"/>
            <wp:effectExtent l="0" t="0" r="0" b="0"/>
            <wp:docPr id="1" name="Image 1" descr="logor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inline>
        </w:drawing>
      </w:r>
    </w:p>
    <w:p w14:paraId="188B00D4" w14:textId="77777777" w:rsidR="00AE7850" w:rsidRPr="003557F5" w:rsidRDefault="00AE7850" w:rsidP="00DE37DD">
      <w:proofErr w:type="spellStart"/>
      <w:r w:rsidRPr="003557F5">
        <w:t>Depuis</w:t>
      </w:r>
      <w:proofErr w:type="spellEnd"/>
      <w:r w:rsidRPr="003557F5">
        <w:t xml:space="preserve"> 2006, tout </w:t>
      </w:r>
      <w:proofErr w:type="spellStart"/>
      <w:r w:rsidRPr="003557F5">
        <w:t>établissement</w:t>
      </w:r>
      <w:proofErr w:type="spellEnd"/>
      <w:r w:rsidRPr="003557F5">
        <w:t xml:space="preserve"> </w:t>
      </w:r>
      <w:proofErr w:type="spellStart"/>
      <w:r w:rsidRPr="003557F5">
        <w:t>habilité</w:t>
      </w:r>
      <w:proofErr w:type="spellEnd"/>
      <w:r w:rsidRPr="003557F5">
        <w:t xml:space="preserve"> à </w:t>
      </w:r>
      <w:proofErr w:type="spellStart"/>
      <w:r w:rsidRPr="003557F5">
        <w:t>délivrer</w:t>
      </w:r>
      <w:proofErr w:type="spellEnd"/>
      <w:r w:rsidRPr="003557F5">
        <w:t xml:space="preserve"> le </w:t>
      </w:r>
      <w:proofErr w:type="spellStart"/>
      <w:r w:rsidRPr="003557F5">
        <w:t>doctorat</w:t>
      </w:r>
      <w:proofErr w:type="spellEnd"/>
      <w:r w:rsidRPr="003557F5">
        <w:t xml:space="preserve"> </w:t>
      </w:r>
      <w:proofErr w:type="spellStart"/>
      <w:r w:rsidRPr="003557F5">
        <w:t>peut</w:t>
      </w:r>
      <w:proofErr w:type="spellEnd"/>
      <w:r w:rsidRPr="003557F5">
        <w:t xml:space="preserve"> </w:t>
      </w:r>
      <w:proofErr w:type="spellStart"/>
      <w:r w:rsidRPr="003557F5">
        <w:t>choisir</w:t>
      </w:r>
      <w:proofErr w:type="spellEnd"/>
      <w:r w:rsidRPr="003557F5">
        <w:t xml:space="preserve"> entre deux modes de </w:t>
      </w:r>
      <w:proofErr w:type="spellStart"/>
      <w:r w:rsidRPr="003557F5">
        <w:t>dépôt</w:t>
      </w:r>
      <w:proofErr w:type="spellEnd"/>
      <w:r w:rsidRPr="003557F5">
        <w:t xml:space="preserve"> de la </w:t>
      </w:r>
      <w:proofErr w:type="spellStart"/>
      <w:r w:rsidRPr="003557F5">
        <w:t>thèse</w:t>
      </w:r>
      <w:proofErr w:type="spellEnd"/>
      <w:r w:rsidRPr="003557F5">
        <w:t xml:space="preserve"> : le </w:t>
      </w:r>
      <w:proofErr w:type="spellStart"/>
      <w:r w:rsidRPr="003557F5">
        <w:t>dépôt</w:t>
      </w:r>
      <w:proofErr w:type="spellEnd"/>
      <w:r w:rsidRPr="003557F5">
        <w:t xml:space="preserve"> sur support papier, </w:t>
      </w:r>
      <w:proofErr w:type="spellStart"/>
      <w:r w:rsidRPr="003557F5">
        <w:t>ou</w:t>
      </w:r>
      <w:proofErr w:type="spellEnd"/>
      <w:r w:rsidRPr="003557F5">
        <w:t xml:space="preserve"> le </w:t>
      </w:r>
      <w:proofErr w:type="spellStart"/>
      <w:r w:rsidRPr="003557F5">
        <w:t>dépôt</w:t>
      </w:r>
      <w:proofErr w:type="spellEnd"/>
      <w:r w:rsidRPr="003557F5">
        <w:t xml:space="preserve"> sur support </w:t>
      </w:r>
      <w:proofErr w:type="spellStart"/>
      <w:r w:rsidRPr="003557F5">
        <w:t>électronique</w:t>
      </w:r>
      <w:proofErr w:type="spellEnd"/>
      <w:r w:rsidRPr="003557F5">
        <w:t xml:space="preserve">. </w:t>
      </w:r>
      <w:proofErr w:type="spellStart"/>
      <w:r w:rsidRPr="003557F5">
        <w:t>Selon</w:t>
      </w:r>
      <w:proofErr w:type="spellEnd"/>
      <w:r w:rsidRPr="003557F5">
        <w:t xml:space="preserve"> le </w:t>
      </w:r>
      <w:proofErr w:type="spellStart"/>
      <w:r w:rsidRPr="003557F5">
        <w:t>cas</w:t>
      </w:r>
      <w:proofErr w:type="spellEnd"/>
      <w:r w:rsidRPr="003557F5">
        <w:t xml:space="preserve">, la version </w:t>
      </w:r>
      <w:proofErr w:type="spellStart"/>
      <w:r w:rsidRPr="003557F5">
        <w:t>originelle</w:t>
      </w:r>
      <w:proofErr w:type="spellEnd"/>
      <w:r w:rsidRPr="003557F5">
        <w:t xml:space="preserve"> (document </w:t>
      </w:r>
      <w:proofErr w:type="spellStart"/>
      <w:r w:rsidRPr="003557F5">
        <w:t>administratif</w:t>
      </w:r>
      <w:proofErr w:type="spellEnd"/>
      <w:r w:rsidRPr="003557F5">
        <w:t xml:space="preserve"> </w:t>
      </w:r>
      <w:proofErr w:type="spellStart"/>
      <w:r w:rsidRPr="003557F5">
        <w:t>officiel</w:t>
      </w:r>
      <w:proofErr w:type="spellEnd"/>
      <w:r w:rsidRPr="003557F5">
        <w:t xml:space="preserve">) sera </w:t>
      </w:r>
      <w:proofErr w:type="spellStart"/>
      <w:r w:rsidRPr="003557F5">
        <w:t>donc</w:t>
      </w:r>
      <w:proofErr w:type="spellEnd"/>
      <w:r w:rsidRPr="003557F5">
        <w:t xml:space="preserve"> la version </w:t>
      </w:r>
      <w:proofErr w:type="spellStart"/>
      <w:r w:rsidRPr="003557F5">
        <w:t>imprimée</w:t>
      </w:r>
      <w:proofErr w:type="spellEnd"/>
      <w:r w:rsidRPr="003557F5">
        <w:t xml:space="preserve"> </w:t>
      </w:r>
      <w:proofErr w:type="spellStart"/>
      <w:r w:rsidRPr="003557F5">
        <w:t>ou</w:t>
      </w:r>
      <w:proofErr w:type="spellEnd"/>
      <w:r w:rsidRPr="003557F5">
        <w:t xml:space="preserve"> la version </w:t>
      </w:r>
      <w:proofErr w:type="spellStart"/>
      <w:r w:rsidRPr="003557F5">
        <w:t>électronique</w:t>
      </w:r>
      <w:proofErr w:type="spellEnd"/>
      <w:r w:rsidRPr="003557F5">
        <w:t xml:space="preserve">, </w:t>
      </w:r>
      <w:proofErr w:type="spellStart"/>
      <w:r w:rsidRPr="003557F5">
        <w:t>toute</w:t>
      </w:r>
      <w:proofErr w:type="spellEnd"/>
      <w:r w:rsidRPr="003557F5">
        <w:t xml:space="preserve"> </w:t>
      </w:r>
      <w:proofErr w:type="spellStart"/>
      <w:r w:rsidRPr="003557F5">
        <w:t>autre</w:t>
      </w:r>
      <w:proofErr w:type="spellEnd"/>
      <w:r w:rsidRPr="003557F5">
        <w:t xml:space="preserve"> version de la </w:t>
      </w:r>
      <w:proofErr w:type="spellStart"/>
      <w:r w:rsidRPr="003557F5">
        <w:t>même</w:t>
      </w:r>
      <w:proofErr w:type="spellEnd"/>
      <w:r w:rsidRPr="003557F5">
        <w:t xml:space="preserve"> </w:t>
      </w:r>
      <w:proofErr w:type="spellStart"/>
      <w:r w:rsidRPr="003557F5">
        <w:t>œuvre</w:t>
      </w:r>
      <w:proofErr w:type="spellEnd"/>
      <w:r w:rsidRPr="003557F5">
        <w:t xml:space="preserve"> </w:t>
      </w:r>
      <w:proofErr w:type="spellStart"/>
      <w:r w:rsidRPr="003557F5">
        <w:t>n’étant</w:t>
      </w:r>
      <w:proofErr w:type="spellEnd"/>
      <w:r w:rsidRPr="003557F5">
        <w:t xml:space="preserve"> ensuite </w:t>
      </w:r>
      <w:proofErr w:type="spellStart"/>
      <w:r w:rsidRPr="003557F5">
        <w:t>considérée</w:t>
      </w:r>
      <w:proofErr w:type="spellEnd"/>
      <w:r w:rsidRPr="003557F5">
        <w:t xml:space="preserve"> que </w:t>
      </w:r>
      <w:proofErr w:type="spellStart"/>
      <w:r w:rsidRPr="003557F5">
        <w:lastRenderedPageBreak/>
        <w:t>comme</w:t>
      </w:r>
      <w:proofErr w:type="spellEnd"/>
      <w:r w:rsidRPr="003557F5">
        <w:t xml:space="preserve"> </w:t>
      </w:r>
      <w:proofErr w:type="spellStart"/>
      <w:r w:rsidRPr="003557F5">
        <w:t>une</w:t>
      </w:r>
      <w:proofErr w:type="spellEnd"/>
      <w:r w:rsidRPr="003557F5">
        <w:t xml:space="preserve"> reproduction. Ce </w:t>
      </w:r>
      <w:proofErr w:type="spellStart"/>
      <w:r w:rsidRPr="003557F5">
        <w:t>choix</w:t>
      </w:r>
      <w:proofErr w:type="spellEnd"/>
      <w:r w:rsidRPr="003557F5">
        <w:t xml:space="preserve"> se </w:t>
      </w:r>
      <w:proofErr w:type="spellStart"/>
      <w:r w:rsidRPr="003557F5">
        <w:t>traduit</w:t>
      </w:r>
      <w:proofErr w:type="spellEnd"/>
      <w:r w:rsidRPr="003557F5">
        <w:t xml:space="preserve"> à la </w:t>
      </w:r>
      <w:proofErr w:type="spellStart"/>
      <w:r w:rsidRPr="003557F5">
        <w:t>fois</w:t>
      </w:r>
      <w:proofErr w:type="spellEnd"/>
      <w:r w:rsidRPr="003557F5">
        <w:t xml:space="preserve"> par </w:t>
      </w:r>
      <w:proofErr w:type="spellStart"/>
      <w:r w:rsidRPr="003557F5">
        <w:t>une</w:t>
      </w:r>
      <w:proofErr w:type="spellEnd"/>
      <w:r w:rsidRPr="003557F5">
        <w:t xml:space="preserve"> adaptation du circuit local de la </w:t>
      </w:r>
      <w:proofErr w:type="spellStart"/>
      <w:r w:rsidRPr="003557F5">
        <w:t>thèse</w:t>
      </w:r>
      <w:proofErr w:type="spellEnd"/>
      <w:r w:rsidRPr="003557F5">
        <w:t xml:space="preserve"> et par </w:t>
      </w:r>
      <w:proofErr w:type="spellStart"/>
      <w:r w:rsidRPr="003557F5">
        <w:t>une</w:t>
      </w:r>
      <w:proofErr w:type="spellEnd"/>
      <w:r w:rsidRPr="003557F5">
        <w:t xml:space="preserve"> </w:t>
      </w:r>
      <w:proofErr w:type="spellStart"/>
      <w:r w:rsidRPr="003557F5">
        <w:t>définition</w:t>
      </w:r>
      <w:proofErr w:type="spellEnd"/>
      <w:r w:rsidRPr="003557F5">
        <w:t xml:space="preserve"> </w:t>
      </w:r>
      <w:proofErr w:type="spellStart"/>
      <w:r w:rsidRPr="003557F5">
        <w:t>modulées</w:t>
      </w:r>
      <w:proofErr w:type="spellEnd"/>
      <w:r w:rsidRPr="003557F5">
        <w:t xml:space="preserve"> des </w:t>
      </w:r>
      <w:proofErr w:type="spellStart"/>
      <w:r w:rsidRPr="003557F5">
        <w:t>formalités</w:t>
      </w:r>
      <w:proofErr w:type="spellEnd"/>
      <w:r w:rsidRPr="003557F5">
        <w:t xml:space="preserve"> à </w:t>
      </w:r>
      <w:proofErr w:type="spellStart"/>
      <w:r w:rsidRPr="003557F5">
        <w:t>accomplir</w:t>
      </w:r>
      <w:proofErr w:type="spellEnd"/>
      <w:r w:rsidRPr="003557F5">
        <w:t xml:space="preserve"> par le </w:t>
      </w:r>
      <w:proofErr w:type="spellStart"/>
      <w:r w:rsidRPr="003557F5">
        <w:t>doctorant</w:t>
      </w:r>
      <w:proofErr w:type="spellEnd"/>
      <w:r w:rsidRPr="003557F5">
        <w:t xml:space="preserve">. Pour bien exploiter </w:t>
      </w:r>
      <w:proofErr w:type="spellStart"/>
      <w:r w:rsidRPr="003557F5">
        <w:t>ce</w:t>
      </w:r>
      <w:proofErr w:type="spellEnd"/>
      <w:r w:rsidRPr="003557F5">
        <w:t xml:space="preserve"> guide, il </w:t>
      </w:r>
      <w:proofErr w:type="spellStart"/>
      <w:r w:rsidRPr="003557F5">
        <w:t>vous</w:t>
      </w:r>
      <w:proofErr w:type="spellEnd"/>
      <w:r w:rsidRPr="003557F5">
        <w:t xml:space="preserve"> faut </w:t>
      </w:r>
      <w:proofErr w:type="spellStart"/>
      <w:r w:rsidRPr="003557F5">
        <w:t>donc</w:t>
      </w:r>
      <w:proofErr w:type="spellEnd"/>
      <w:r w:rsidRPr="003557F5">
        <w:t xml:space="preserve"> </w:t>
      </w:r>
      <w:proofErr w:type="spellStart"/>
      <w:r w:rsidRPr="003557F5">
        <w:t>connaître</w:t>
      </w:r>
      <w:proofErr w:type="spellEnd"/>
      <w:r w:rsidRPr="003557F5">
        <w:t xml:space="preserve"> le mode de </w:t>
      </w:r>
      <w:proofErr w:type="spellStart"/>
      <w:r w:rsidRPr="003557F5">
        <w:t>dépôt</w:t>
      </w:r>
      <w:proofErr w:type="spellEnd"/>
      <w:r w:rsidRPr="003557F5">
        <w:t xml:space="preserve"> </w:t>
      </w:r>
      <w:proofErr w:type="spellStart"/>
      <w:r w:rsidRPr="003557F5">
        <w:t>retenu</w:t>
      </w:r>
      <w:proofErr w:type="spellEnd"/>
      <w:r w:rsidRPr="003557F5">
        <w:t xml:space="preserve"> par </w:t>
      </w:r>
      <w:proofErr w:type="spellStart"/>
      <w:r w:rsidRPr="003557F5">
        <w:t>votre</w:t>
      </w:r>
      <w:proofErr w:type="spellEnd"/>
      <w:r w:rsidRPr="003557F5">
        <w:t xml:space="preserve"> </w:t>
      </w:r>
      <w:proofErr w:type="spellStart"/>
      <w:r w:rsidRPr="003557F5">
        <w:t>établissement</w:t>
      </w:r>
      <w:proofErr w:type="spellEnd"/>
      <w:r w:rsidRPr="003557F5">
        <w:t xml:space="preserve"> de </w:t>
      </w:r>
      <w:proofErr w:type="spellStart"/>
      <w:r w:rsidRPr="003557F5">
        <w:t>rattachement</w:t>
      </w:r>
      <w:proofErr w:type="spellEnd"/>
      <w:r w:rsidRPr="003557F5">
        <w:t xml:space="preserve">. </w:t>
      </w:r>
    </w:p>
    <w:p w14:paraId="27AB8C46" w14:textId="77777777" w:rsidR="00AE7850" w:rsidRPr="003557F5" w:rsidRDefault="00AE7850" w:rsidP="00DE37DD">
      <w:r w:rsidRPr="003557F5">
        <w:t xml:space="preserve">A </w:t>
      </w:r>
      <w:proofErr w:type="spellStart"/>
      <w:r w:rsidRPr="003557F5">
        <w:t>noter</w:t>
      </w:r>
      <w:proofErr w:type="spellEnd"/>
      <w:r w:rsidRPr="003557F5">
        <w:t xml:space="preserve"> : un </w:t>
      </w:r>
      <w:proofErr w:type="spellStart"/>
      <w:r w:rsidRPr="003557F5">
        <w:t>établissement</w:t>
      </w:r>
      <w:proofErr w:type="spellEnd"/>
      <w:r w:rsidRPr="003557F5">
        <w:t xml:space="preserve"> </w:t>
      </w:r>
      <w:proofErr w:type="spellStart"/>
      <w:r w:rsidRPr="003557F5">
        <w:t>opte</w:t>
      </w:r>
      <w:proofErr w:type="spellEnd"/>
      <w:r w:rsidRPr="003557F5">
        <w:t xml:space="preserve"> pour un mode de </w:t>
      </w:r>
      <w:proofErr w:type="spellStart"/>
      <w:r w:rsidRPr="003557F5">
        <w:t>dépôt</w:t>
      </w:r>
      <w:proofErr w:type="spellEnd"/>
      <w:r w:rsidRPr="003557F5">
        <w:t xml:space="preserve">, qui </w:t>
      </w:r>
      <w:proofErr w:type="spellStart"/>
      <w:r w:rsidRPr="003557F5">
        <w:t>s’appliquera</w:t>
      </w:r>
      <w:proofErr w:type="spellEnd"/>
      <w:r w:rsidRPr="003557F5">
        <w:t xml:space="preserve"> ensuite sans distinction à </w:t>
      </w:r>
      <w:proofErr w:type="spellStart"/>
      <w:r w:rsidRPr="003557F5">
        <w:t>toutes</w:t>
      </w:r>
      <w:proofErr w:type="spellEnd"/>
      <w:r w:rsidRPr="003557F5">
        <w:t xml:space="preserve"> les </w:t>
      </w:r>
      <w:proofErr w:type="spellStart"/>
      <w:r w:rsidRPr="003557F5">
        <w:t>thèses</w:t>
      </w:r>
      <w:proofErr w:type="spellEnd"/>
      <w:r w:rsidRPr="003557F5">
        <w:t xml:space="preserve"> </w:t>
      </w:r>
      <w:proofErr w:type="spellStart"/>
      <w:r w:rsidRPr="003557F5">
        <w:t>soutenues</w:t>
      </w:r>
      <w:proofErr w:type="spellEnd"/>
      <w:r w:rsidRPr="003557F5">
        <w:t xml:space="preserve"> </w:t>
      </w:r>
      <w:proofErr w:type="spellStart"/>
      <w:r w:rsidRPr="003557F5">
        <w:t>en</w:t>
      </w:r>
      <w:proofErr w:type="spellEnd"/>
      <w:r w:rsidRPr="003557F5">
        <w:t xml:space="preserve"> son sein.</w:t>
      </w:r>
    </w:p>
    <w:p w14:paraId="7B31294D" w14:textId="77777777" w:rsidR="00AE7850" w:rsidRPr="003557F5" w:rsidRDefault="00AE7850" w:rsidP="00DE37DD">
      <w:bookmarkStart w:id="4" w:name="_Toc356553216"/>
      <w:bookmarkStart w:id="5" w:name="_Toc56418373"/>
      <w:r w:rsidRPr="003557F5">
        <w:t xml:space="preserve">Vos </w:t>
      </w:r>
      <w:proofErr w:type="spellStart"/>
      <w:r w:rsidRPr="003557F5">
        <w:t>interlocuteurs</w:t>
      </w:r>
      <w:bookmarkEnd w:id="4"/>
      <w:bookmarkEnd w:id="5"/>
      <w:proofErr w:type="spellEnd"/>
    </w:p>
    <w:p w14:paraId="280A60F1" w14:textId="77777777" w:rsidR="00AE7850" w:rsidRPr="003557F5" w:rsidRDefault="00AE7850" w:rsidP="00DE37DD">
      <w:r w:rsidRPr="003557F5">
        <w:t xml:space="preserve">Tout au long de la </w:t>
      </w:r>
      <w:proofErr w:type="spellStart"/>
      <w:r w:rsidRPr="003557F5">
        <w:t>préparation</w:t>
      </w:r>
      <w:proofErr w:type="spellEnd"/>
      <w:r w:rsidRPr="003557F5">
        <w:t xml:space="preserve"> de </w:t>
      </w:r>
      <w:proofErr w:type="spellStart"/>
      <w:r w:rsidRPr="003557F5">
        <w:t>votre</w:t>
      </w:r>
      <w:proofErr w:type="spellEnd"/>
      <w:r w:rsidRPr="003557F5">
        <w:t xml:space="preserve"> </w:t>
      </w:r>
      <w:proofErr w:type="spellStart"/>
      <w:r w:rsidRPr="003557F5">
        <w:t>thèse</w:t>
      </w:r>
      <w:proofErr w:type="spellEnd"/>
      <w:r w:rsidRPr="003557F5">
        <w:t xml:space="preserve">, </w:t>
      </w:r>
      <w:proofErr w:type="spellStart"/>
      <w:r w:rsidRPr="003557F5">
        <w:t>vous</w:t>
      </w:r>
      <w:proofErr w:type="spellEnd"/>
      <w:r w:rsidRPr="003557F5">
        <w:t xml:space="preserve"> </w:t>
      </w:r>
      <w:proofErr w:type="spellStart"/>
      <w:r w:rsidRPr="003557F5">
        <w:t>serez</w:t>
      </w:r>
      <w:proofErr w:type="spellEnd"/>
      <w:r w:rsidRPr="003557F5">
        <w:t xml:space="preserve"> </w:t>
      </w:r>
      <w:proofErr w:type="spellStart"/>
      <w:r w:rsidRPr="003557F5">
        <w:t>amenés</w:t>
      </w:r>
      <w:proofErr w:type="spellEnd"/>
      <w:r w:rsidRPr="003557F5">
        <w:t xml:space="preserve"> à </w:t>
      </w:r>
      <w:proofErr w:type="spellStart"/>
      <w:r w:rsidRPr="003557F5">
        <w:t>entrer</w:t>
      </w:r>
      <w:proofErr w:type="spellEnd"/>
      <w:r w:rsidRPr="003557F5">
        <w:t xml:space="preserve"> </w:t>
      </w:r>
      <w:proofErr w:type="spellStart"/>
      <w:r w:rsidRPr="003557F5">
        <w:t>en</w:t>
      </w:r>
      <w:proofErr w:type="spellEnd"/>
      <w:r w:rsidRPr="003557F5">
        <w:t xml:space="preserve"> contact avec des </w:t>
      </w:r>
      <w:proofErr w:type="spellStart"/>
      <w:r w:rsidRPr="003557F5">
        <w:t>interlocuteurs</w:t>
      </w:r>
      <w:proofErr w:type="spellEnd"/>
      <w:r w:rsidRPr="003557F5">
        <w:t xml:space="preserve"> </w:t>
      </w:r>
      <w:proofErr w:type="spellStart"/>
      <w:r w:rsidRPr="003557F5">
        <w:t>dédiés</w:t>
      </w:r>
      <w:proofErr w:type="spellEnd"/>
      <w:r w:rsidRPr="003557F5">
        <w:t xml:space="preserve">. Il </w:t>
      </w:r>
      <w:proofErr w:type="spellStart"/>
      <w:r w:rsidRPr="003557F5">
        <w:t>est</w:t>
      </w:r>
      <w:proofErr w:type="spellEnd"/>
      <w:r w:rsidRPr="003557F5">
        <w:t xml:space="preserve"> important pour </w:t>
      </w:r>
      <w:proofErr w:type="spellStart"/>
      <w:r w:rsidRPr="003557F5">
        <w:t>vous</w:t>
      </w:r>
      <w:proofErr w:type="spellEnd"/>
      <w:r w:rsidRPr="003557F5">
        <w:t xml:space="preserve"> de bien identifier </w:t>
      </w:r>
      <w:proofErr w:type="spellStart"/>
      <w:r w:rsidRPr="003557F5">
        <w:t>leurs</w:t>
      </w:r>
      <w:proofErr w:type="spellEnd"/>
      <w:r w:rsidRPr="003557F5">
        <w:t xml:space="preserve"> </w:t>
      </w:r>
      <w:proofErr w:type="spellStart"/>
      <w:r w:rsidRPr="003557F5">
        <w:t>rôles</w:t>
      </w:r>
      <w:proofErr w:type="spellEnd"/>
      <w:r w:rsidRPr="003557F5">
        <w:t xml:space="preserve"> </w:t>
      </w:r>
      <w:proofErr w:type="spellStart"/>
      <w:r w:rsidRPr="003557F5">
        <w:t>respectifs</w:t>
      </w:r>
      <w:proofErr w:type="spellEnd"/>
      <w:r w:rsidRPr="003557F5">
        <w:t> :</w:t>
      </w:r>
    </w:p>
    <w:p w14:paraId="3135BBAB" w14:textId="77777777" w:rsidR="00AE7850" w:rsidRPr="003557F5" w:rsidRDefault="00AE7850" w:rsidP="00DE37DD">
      <w:r w:rsidRPr="003557F5">
        <w:t xml:space="preserve">Le service de la </w:t>
      </w:r>
      <w:proofErr w:type="spellStart"/>
      <w:r w:rsidRPr="003557F5">
        <w:t>scolarité</w:t>
      </w:r>
      <w:proofErr w:type="spellEnd"/>
      <w:r w:rsidRPr="003557F5">
        <w:t xml:space="preserve"> : pour </w:t>
      </w:r>
      <w:proofErr w:type="spellStart"/>
      <w:r w:rsidRPr="003557F5">
        <w:t>votre</w:t>
      </w:r>
      <w:proofErr w:type="spellEnd"/>
      <w:r w:rsidRPr="003557F5">
        <w:t xml:space="preserve"> inscription </w:t>
      </w:r>
      <w:proofErr w:type="spellStart"/>
      <w:r w:rsidRPr="003557F5">
        <w:t>en</w:t>
      </w:r>
      <w:proofErr w:type="spellEnd"/>
      <w:r w:rsidRPr="003557F5">
        <w:t xml:space="preserve"> </w:t>
      </w:r>
      <w:proofErr w:type="spellStart"/>
      <w:r w:rsidRPr="003557F5">
        <w:t>thèse</w:t>
      </w:r>
      <w:proofErr w:type="spellEnd"/>
      <w:r w:rsidRPr="003557F5">
        <w:t xml:space="preserve"> et tout au long de </w:t>
      </w:r>
      <w:proofErr w:type="spellStart"/>
      <w:r w:rsidRPr="003557F5">
        <w:t>vos</w:t>
      </w:r>
      <w:proofErr w:type="spellEnd"/>
      <w:r w:rsidRPr="003557F5">
        <w:t xml:space="preserve"> </w:t>
      </w:r>
      <w:proofErr w:type="spellStart"/>
      <w:r w:rsidRPr="003557F5">
        <w:t>années</w:t>
      </w:r>
      <w:proofErr w:type="spellEnd"/>
      <w:r w:rsidRPr="003557F5">
        <w:t xml:space="preserve"> de </w:t>
      </w:r>
      <w:proofErr w:type="spellStart"/>
      <w:r w:rsidRPr="003557F5">
        <w:t>préparation</w:t>
      </w:r>
      <w:proofErr w:type="spellEnd"/>
      <w:r w:rsidRPr="003557F5">
        <w:t xml:space="preserve"> de </w:t>
      </w:r>
      <w:proofErr w:type="spellStart"/>
      <w:r w:rsidRPr="003557F5">
        <w:t>votre</w:t>
      </w:r>
      <w:proofErr w:type="spellEnd"/>
      <w:r w:rsidRPr="003557F5">
        <w:t xml:space="preserve"> travail, </w:t>
      </w:r>
      <w:proofErr w:type="spellStart"/>
      <w:r w:rsidRPr="003557F5">
        <w:t>jusqu’à</w:t>
      </w:r>
      <w:proofErr w:type="spellEnd"/>
      <w:r w:rsidRPr="003557F5">
        <w:t xml:space="preserve"> la </w:t>
      </w:r>
      <w:proofErr w:type="spellStart"/>
      <w:r w:rsidRPr="003557F5">
        <w:t>soutenance</w:t>
      </w:r>
      <w:proofErr w:type="spellEnd"/>
      <w:r w:rsidRPr="003557F5">
        <w:t> ;</w:t>
      </w:r>
    </w:p>
    <w:p w14:paraId="756D58D9" w14:textId="77777777" w:rsidR="00AE7850" w:rsidRPr="003557F5" w:rsidRDefault="00AE7850" w:rsidP="00DE37DD">
      <w:r w:rsidRPr="003557F5">
        <w:t xml:space="preserve">Le service de la formation </w:t>
      </w:r>
      <w:proofErr w:type="spellStart"/>
      <w:r w:rsidRPr="003557F5">
        <w:t>doctorale</w:t>
      </w:r>
      <w:proofErr w:type="spellEnd"/>
      <w:r w:rsidRPr="003557F5">
        <w:t> ;</w:t>
      </w:r>
    </w:p>
    <w:p w14:paraId="7EF672D7" w14:textId="77777777" w:rsidR="00AE7850" w:rsidRPr="003557F5" w:rsidRDefault="00AE7850" w:rsidP="00DE37DD">
      <w:r w:rsidRPr="003557F5">
        <w:t xml:space="preserve">Le service </w:t>
      </w:r>
      <w:proofErr w:type="spellStart"/>
      <w:r w:rsidRPr="003557F5">
        <w:t>informatique</w:t>
      </w:r>
      <w:proofErr w:type="spellEnd"/>
      <w:r w:rsidRPr="003557F5">
        <w:t> ;</w:t>
      </w:r>
    </w:p>
    <w:p w14:paraId="4FA0A59B" w14:textId="77777777" w:rsidR="00AE7850" w:rsidRPr="003557F5" w:rsidRDefault="00AE7850" w:rsidP="00DE37DD">
      <w:r w:rsidRPr="003557F5">
        <w:t xml:space="preserve">La </w:t>
      </w:r>
      <w:proofErr w:type="spellStart"/>
      <w:r w:rsidRPr="003557F5">
        <w:t>bibliothèque</w:t>
      </w:r>
      <w:proofErr w:type="spellEnd"/>
      <w:r w:rsidRPr="003557F5">
        <w:t xml:space="preserve"> de </w:t>
      </w:r>
      <w:proofErr w:type="spellStart"/>
      <w:r w:rsidRPr="003557F5">
        <w:t>votre</w:t>
      </w:r>
      <w:proofErr w:type="spellEnd"/>
      <w:r w:rsidRPr="003557F5">
        <w:t xml:space="preserve"> </w:t>
      </w:r>
      <w:proofErr w:type="spellStart"/>
      <w:r w:rsidRPr="003557F5">
        <w:t>établissement</w:t>
      </w:r>
      <w:proofErr w:type="spellEnd"/>
      <w:r w:rsidRPr="003557F5">
        <w:t xml:space="preserve"> de </w:t>
      </w:r>
      <w:proofErr w:type="spellStart"/>
      <w:r w:rsidRPr="003557F5">
        <w:t>soutenance</w:t>
      </w:r>
      <w:proofErr w:type="spellEnd"/>
      <w:r w:rsidRPr="003557F5">
        <w:t xml:space="preserve"> (Service </w:t>
      </w:r>
      <w:proofErr w:type="spellStart"/>
      <w:r w:rsidRPr="003557F5">
        <w:t>commun</w:t>
      </w:r>
      <w:proofErr w:type="spellEnd"/>
      <w:r w:rsidRPr="003557F5">
        <w:t xml:space="preserve"> de documentation, </w:t>
      </w:r>
      <w:proofErr w:type="spellStart"/>
      <w:r w:rsidRPr="003557F5">
        <w:t>centre</w:t>
      </w:r>
      <w:proofErr w:type="spellEnd"/>
      <w:r w:rsidRPr="003557F5">
        <w:t xml:space="preserve"> de documentation </w:t>
      </w:r>
      <w:proofErr w:type="spellStart"/>
      <w:r w:rsidRPr="003557F5">
        <w:t>ou</w:t>
      </w:r>
      <w:proofErr w:type="spellEnd"/>
      <w:r w:rsidRPr="003557F5">
        <w:t xml:space="preserve"> </w:t>
      </w:r>
      <w:proofErr w:type="spellStart"/>
      <w:r w:rsidRPr="003557F5">
        <w:t>bibliothèque</w:t>
      </w:r>
      <w:proofErr w:type="spellEnd"/>
      <w:r w:rsidRPr="003557F5">
        <w:t xml:space="preserve"> </w:t>
      </w:r>
      <w:proofErr w:type="spellStart"/>
      <w:r w:rsidRPr="003557F5">
        <w:t>selon</w:t>
      </w:r>
      <w:proofErr w:type="spellEnd"/>
      <w:r w:rsidRPr="003557F5">
        <w:t xml:space="preserve"> les </w:t>
      </w:r>
      <w:proofErr w:type="spellStart"/>
      <w:r w:rsidRPr="003557F5">
        <w:t>cas</w:t>
      </w:r>
      <w:proofErr w:type="spellEnd"/>
      <w:r w:rsidRPr="003557F5">
        <w:t xml:space="preserve">) : pour </w:t>
      </w:r>
      <w:proofErr w:type="spellStart"/>
      <w:r w:rsidRPr="003557F5">
        <w:t>vos</w:t>
      </w:r>
      <w:proofErr w:type="spellEnd"/>
      <w:r w:rsidRPr="003557F5">
        <w:t xml:space="preserve"> </w:t>
      </w:r>
      <w:proofErr w:type="spellStart"/>
      <w:r w:rsidRPr="003557F5">
        <w:t>recherches</w:t>
      </w:r>
      <w:proofErr w:type="spellEnd"/>
      <w:r w:rsidRPr="003557F5">
        <w:t xml:space="preserve"> </w:t>
      </w:r>
      <w:proofErr w:type="spellStart"/>
      <w:r w:rsidRPr="003557F5">
        <w:t>bibliographiques</w:t>
      </w:r>
      <w:proofErr w:type="spellEnd"/>
      <w:r w:rsidRPr="003557F5">
        <w:t xml:space="preserve">,  </w:t>
      </w:r>
      <w:proofErr w:type="spellStart"/>
      <w:r w:rsidRPr="003557F5">
        <w:t>l’aide</w:t>
      </w:r>
      <w:proofErr w:type="spellEnd"/>
      <w:r w:rsidRPr="003557F5">
        <w:t xml:space="preserve"> à la recherche, </w:t>
      </w:r>
      <w:proofErr w:type="spellStart"/>
      <w:r w:rsidRPr="003557F5">
        <w:t>l’accès</w:t>
      </w:r>
      <w:proofErr w:type="spellEnd"/>
      <w:r w:rsidRPr="003557F5">
        <w:t xml:space="preserve"> à la documentation papier et à la documentation </w:t>
      </w:r>
      <w:proofErr w:type="spellStart"/>
      <w:r w:rsidRPr="003557F5">
        <w:t>électronique</w:t>
      </w:r>
      <w:proofErr w:type="spellEnd"/>
      <w:r w:rsidRPr="003557F5">
        <w:t xml:space="preserve">, les </w:t>
      </w:r>
      <w:proofErr w:type="spellStart"/>
      <w:r w:rsidRPr="003557F5">
        <w:t>éventuelles</w:t>
      </w:r>
      <w:proofErr w:type="spellEnd"/>
      <w:r w:rsidRPr="003557F5">
        <w:t xml:space="preserve"> formations </w:t>
      </w:r>
      <w:proofErr w:type="spellStart"/>
      <w:r w:rsidRPr="003557F5">
        <w:t>dispensées</w:t>
      </w:r>
      <w:proofErr w:type="spellEnd"/>
      <w:r w:rsidRPr="003557F5">
        <w:t xml:space="preserve"> </w:t>
      </w:r>
      <w:proofErr w:type="spellStart"/>
      <w:r w:rsidRPr="003557F5">
        <w:t>en</w:t>
      </w:r>
      <w:proofErr w:type="spellEnd"/>
      <w:r w:rsidRPr="003557F5">
        <w:t xml:space="preserve"> lien avec le service de la formation </w:t>
      </w:r>
      <w:proofErr w:type="spellStart"/>
      <w:r w:rsidRPr="003557F5">
        <w:t>doctorale</w:t>
      </w:r>
      <w:proofErr w:type="spellEnd"/>
      <w:r w:rsidRPr="003557F5">
        <w:t xml:space="preserve">, le </w:t>
      </w:r>
      <w:proofErr w:type="spellStart"/>
      <w:r w:rsidRPr="003557F5">
        <w:t>dépôt</w:t>
      </w:r>
      <w:proofErr w:type="spellEnd"/>
      <w:r w:rsidRPr="003557F5">
        <w:t xml:space="preserve"> de la </w:t>
      </w:r>
      <w:proofErr w:type="spellStart"/>
      <w:r w:rsidRPr="003557F5">
        <w:t>thèse</w:t>
      </w:r>
      <w:proofErr w:type="spellEnd"/>
      <w:r w:rsidRPr="003557F5">
        <w:t>.</w:t>
      </w:r>
    </w:p>
    <w:p w14:paraId="60FDFCC1" w14:textId="77777777" w:rsidR="00AE7850" w:rsidRPr="003557F5" w:rsidRDefault="00AE7850" w:rsidP="00DE37DD">
      <w:r w:rsidRPr="003557F5">
        <w:t xml:space="preserve">Pour la bonne exploitation des </w:t>
      </w:r>
      <w:proofErr w:type="spellStart"/>
      <w:r w:rsidRPr="003557F5">
        <w:t>outils</w:t>
      </w:r>
      <w:proofErr w:type="spellEnd"/>
      <w:r w:rsidRPr="003557F5">
        <w:t xml:space="preserve"> de </w:t>
      </w:r>
      <w:proofErr w:type="spellStart"/>
      <w:r w:rsidRPr="003557F5">
        <w:t>signalement</w:t>
      </w:r>
      <w:proofErr w:type="spellEnd"/>
      <w:r w:rsidRPr="003557F5">
        <w:t xml:space="preserve"> mis à disposition des </w:t>
      </w:r>
      <w:proofErr w:type="spellStart"/>
      <w:r w:rsidRPr="003557F5">
        <w:t>établissements</w:t>
      </w:r>
      <w:proofErr w:type="spellEnd"/>
      <w:r w:rsidRPr="003557F5">
        <w:t xml:space="preserve">, </w:t>
      </w:r>
      <w:proofErr w:type="spellStart"/>
      <w:r w:rsidRPr="003557F5">
        <w:t>l’ABES</w:t>
      </w:r>
      <w:proofErr w:type="spellEnd"/>
      <w:r w:rsidRPr="003557F5">
        <w:t xml:space="preserve"> dispose d’un </w:t>
      </w:r>
      <w:proofErr w:type="spellStart"/>
      <w:r w:rsidRPr="003557F5">
        <w:t>réseau</w:t>
      </w:r>
      <w:proofErr w:type="spellEnd"/>
      <w:r w:rsidRPr="003557F5">
        <w:t xml:space="preserve"> de </w:t>
      </w:r>
      <w:proofErr w:type="spellStart"/>
      <w:r w:rsidRPr="003557F5">
        <w:t>correspondants</w:t>
      </w:r>
      <w:proofErr w:type="spellEnd"/>
      <w:r w:rsidRPr="003557F5">
        <w:t xml:space="preserve"> aux </w:t>
      </w:r>
      <w:proofErr w:type="spellStart"/>
      <w:r w:rsidRPr="003557F5">
        <w:t>fonctions</w:t>
      </w:r>
      <w:proofErr w:type="spellEnd"/>
      <w:r w:rsidRPr="003557F5">
        <w:t xml:space="preserve"> </w:t>
      </w:r>
      <w:proofErr w:type="spellStart"/>
      <w:r w:rsidRPr="003557F5">
        <w:t>identifiées</w:t>
      </w:r>
      <w:proofErr w:type="spellEnd"/>
      <w:r w:rsidRPr="003557F5">
        <w:t xml:space="preserve"> : </w:t>
      </w:r>
    </w:p>
    <w:p w14:paraId="0AD662F7" w14:textId="77777777" w:rsidR="00AE7850" w:rsidRPr="003557F5" w:rsidRDefault="00AE7850" w:rsidP="00DE37DD">
      <w:r w:rsidRPr="003557F5">
        <w:t xml:space="preserve">Le </w:t>
      </w:r>
      <w:proofErr w:type="spellStart"/>
      <w:r w:rsidRPr="003557F5">
        <w:t>coordinateur</w:t>
      </w:r>
      <w:proofErr w:type="spellEnd"/>
      <w:r w:rsidRPr="003557F5">
        <w:t xml:space="preserve"> </w:t>
      </w:r>
      <w:proofErr w:type="spellStart"/>
      <w:r w:rsidRPr="003557F5">
        <w:t>thèses</w:t>
      </w:r>
      <w:proofErr w:type="spellEnd"/>
      <w:r w:rsidRPr="003557F5">
        <w:t xml:space="preserve"> : il a </w:t>
      </w:r>
      <w:proofErr w:type="spellStart"/>
      <w:r w:rsidRPr="003557F5">
        <w:t>été</w:t>
      </w:r>
      <w:proofErr w:type="spellEnd"/>
      <w:r w:rsidRPr="003557F5">
        <w:t xml:space="preserve"> </w:t>
      </w:r>
      <w:proofErr w:type="spellStart"/>
      <w:r w:rsidRPr="003557F5">
        <w:t>désigné</w:t>
      </w:r>
      <w:proofErr w:type="spellEnd"/>
      <w:r w:rsidRPr="003557F5">
        <w:t xml:space="preserve"> par le </w:t>
      </w:r>
      <w:proofErr w:type="spellStart"/>
      <w:r w:rsidRPr="003557F5">
        <w:t>responsable</w:t>
      </w:r>
      <w:proofErr w:type="spellEnd"/>
      <w:r w:rsidRPr="003557F5">
        <w:t xml:space="preserve"> de </w:t>
      </w:r>
      <w:proofErr w:type="spellStart"/>
      <w:r w:rsidRPr="003557F5">
        <w:t>l’établissement</w:t>
      </w:r>
      <w:proofErr w:type="spellEnd"/>
      <w:r w:rsidRPr="003557F5">
        <w:t xml:space="preserve">, et </w:t>
      </w:r>
      <w:proofErr w:type="spellStart"/>
      <w:r w:rsidRPr="003557F5">
        <w:t>est</w:t>
      </w:r>
      <w:proofErr w:type="spellEnd"/>
      <w:r w:rsidRPr="003557F5">
        <w:t xml:space="preserve"> </w:t>
      </w:r>
      <w:proofErr w:type="spellStart"/>
      <w:r w:rsidRPr="003557F5">
        <w:t>en</w:t>
      </w:r>
      <w:proofErr w:type="spellEnd"/>
      <w:r w:rsidRPr="003557F5">
        <w:t xml:space="preserve"> charge, </w:t>
      </w:r>
      <w:proofErr w:type="spellStart"/>
      <w:r w:rsidRPr="003557F5">
        <w:t>en</w:t>
      </w:r>
      <w:proofErr w:type="spellEnd"/>
      <w:r w:rsidRPr="003557F5">
        <w:t xml:space="preserve"> </w:t>
      </w:r>
      <w:proofErr w:type="spellStart"/>
      <w:r w:rsidRPr="003557F5">
        <w:t>correspondance</w:t>
      </w:r>
      <w:proofErr w:type="spellEnd"/>
      <w:r w:rsidRPr="003557F5">
        <w:t xml:space="preserve"> avec </w:t>
      </w:r>
      <w:proofErr w:type="spellStart"/>
      <w:r w:rsidRPr="003557F5">
        <w:t>l’ABES</w:t>
      </w:r>
      <w:proofErr w:type="spellEnd"/>
      <w:r w:rsidRPr="003557F5">
        <w:t xml:space="preserve">, de la </w:t>
      </w:r>
      <w:proofErr w:type="spellStart"/>
      <w:r w:rsidRPr="003557F5">
        <w:t>cohérence</w:t>
      </w:r>
      <w:proofErr w:type="spellEnd"/>
      <w:r w:rsidRPr="003557F5">
        <w:t xml:space="preserve"> du circuit de gestion de la </w:t>
      </w:r>
      <w:proofErr w:type="spellStart"/>
      <w:r w:rsidRPr="003557F5">
        <w:t>thèse</w:t>
      </w:r>
      <w:proofErr w:type="spellEnd"/>
      <w:r w:rsidRPr="003557F5">
        <w:t xml:space="preserve"> dans son </w:t>
      </w:r>
      <w:proofErr w:type="spellStart"/>
      <w:r w:rsidRPr="003557F5">
        <w:t>établissement</w:t>
      </w:r>
      <w:proofErr w:type="spellEnd"/>
      <w:r w:rsidRPr="003557F5">
        <w:t> ;</w:t>
      </w:r>
    </w:p>
    <w:p w14:paraId="5D9F51F4" w14:textId="77777777" w:rsidR="00AE7850" w:rsidRPr="003557F5" w:rsidRDefault="00AE7850" w:rsidP="00DE37DD">
      <w:r w:rsidRPr="003557F5">
        <w:t xml:space="preserve">Le </w:t>
      </w:r>
      <w:proofErr w:type="spellStart"/>
      <w:r w:rsidRPr="003557F5">
        <w:t>correspondant</w:t>
      </w:r>
      <w:proofErr w:type="spellEnd"/>
      <w:r w:rsidRPr="003557F5">
        <w:t xml:space="preserve"> Step  (</w:t>
      </w:r>
      <w:proofErr w:type="spellStart"/>
      <w:r w:rsidRPr="003557F5">
        <w:t>si</w:t>
      </w:r>
      <w:proofErr w:type="spellEnd"/>
      <w:r w:rsidRPr="003557F5">
        <w:t xml:space="preserve"> </w:t>
      </w:r>
      <w:proofErr w:type="spellStart"/>
      <w:r w:rsidRPr="003557F5">
        <w:t>l’établissement</w:t>
      </w:r>
      <w:proofErr w:type="spellEnd"/>
      <w:r w:rsidRPr="003557F5">
        <w:t xml:space="preserve"> </w:t>
      </w:r>
      <w:proofErr w:type="spellStart"/>
      <w:r w:rsidRPr="003557F5">
        <w:t>choisit</w:t>
      </w:r>
      <w:proofErr w:type="spellEnd"/>
      <w:r w:rsidRPr="003557F5">
        <w:t xml:space="preserve"> de signaler </w:t>
      </w:r>
      <w:proofErr w:type="spellStart"/>
      <w:r w:rsidRPr="003557F5">
        <w:t>ses</w:t>
      </w:r>
      <w:proofErr w:type="spellEnd"/>
      <w:r w:rsidRPr="003557F5">
        <w:t xml:space="preserve"> </w:t>
      </w:r>
      <w:proofErr w:type="spellStart"/>
      <w:r w:rsidRPr="003557F5">
        <w:t>thèses</w:t>
      </w:r>
      <w:proofErr w:type="spellEnd"/>
      <w:r w:rsidRPr="003557F5">
        <w:t xml:space="preserve"> </w:t>
      </w:r>
      <w:proofErr w:type="spellStart"/>
      <w:r w:rsidRPr="003557F5">
        <w:t>en</w:t>
      </w:r>
      <w:proofErr w:type="spellEnd"/>
      <w:r w:rsidRPr="003557F5">
        <w:t xml:space="preserve"> </w:t>
      </w:r>
      <w:proofErr w:type="spellStart"/>
      <w:r w:rsidRPr="003557F5">
        <w:t>préparation</w:t>
      </w:r>
      <w:proofErr w:type="spellEnd"/>
      <w:r w:rsidRPr="003557F5">
        <w:t>) ;</w:t>
      </w:r>
    </w:p>
    <w:p w14:paraId="4417EEA2" w14:textId="77777777" w:rsidR="00AE7850" w:rsidRPr="003557F5" w:rsidRDefault="00AE7850" w:rsidP="00DE37DD">
      <w:r w:rsidRPr="003557F5">
        <w:t xml:space="preserve">Le </w:t>
      </w:r>
      <w:proofErr w:type="spellStart"/>
      <w:r w:rsidRPr="003557F5">
        <w:t>correspondant</w:t>
      </w:r>
      <w:proofErr w:type="spellEnd"/>
      <w:r w:rsidRPr="003557F5">
        <w:t xml:space="preserve"> Star (</w:t>
      </w:r>
      <w:proofErr w:type="spellStart"/>
      <w:r w:rsidRPr="003557F5">
        <w:t>si</w:t>
      </w:r>
      <w:proofErr w:type="spellEnd"/>
      <w:r w:rsidRPr="003557F5">
        <w:t xml:space="preserve"> </w:t>
      </w:r>
      <w:proofErr w:type="spellStart"/>
      <w:r w:rsidRPr="003557F5">
        <w:t>l’établissement</w:t>
      </w:r>
      <w:proofErr w:type="spellEnd"/>
      <w:r w:rsidRPr="003557F5">
        <w:t xml:space="preserve"> a </w:t>
      </w:r>
      <w:proofErr w:type="spellStart"/>
      <w:r w:rsidRPr="003557F5">
        <w:t>opté</w:t>
      </w:r>
      <w:proofErr w:type="spellEnd"/>
      <w:r w:rsidRPr="003557F5">
        <w:t xml:space="preserve"> pour le </w:t>
      </w:r>
      <w:proofErr w:type="spellStart"/>
      <w:r w:rsidRPr="003557F5">
        <w:t>dépôt</w:t>
      </w:r>
      <w:proofErr w:type="spellEnd"/>
      <w:r w:rsidRPr="003557F5">
        <w:t xml:space="preserve"> </w:t>
      </w:r>
      <w:proofErr w:type="spellStart"/>
      <w:r w:rsidRPr="003557F5">
        <w:t>électronique</w:t>
      </w:r>
      <w:proofErr w:type="spellEnd"/>
      <w:r w:rsidRPr="003557F5">
        <w:t xml:space="preserve">, et </w:t>
      </w:r>
      <w:proofErr w:type="spellStart"/>
      <w:r w:rsidRPr="003557F5">
        <w:t>décrit</w:t>
      </w:r>
      <w:proofErr w:type="spellEnd"/>
      <w:r w:rsidRPr="003557F5">
        <w:t xml:space="preserve"> </w:t>
      </w:r>
      <w:proofErr w:type="spellStart"/>
      <w:r w:rsidRPr="003557F5">
        <w:t>donc</w:t>
      </w:r>
      <w:proofErr w:type="spellEnd"/>
      <w:r w:rsidRPr="003557F5">
        <w:t xml:space="preserve"> dans </w:t>
      </w:r>
      <w:proofErr w:type="spellStart"/>
      <w:r w:rsidRPr="003557F5">
        <w:t>cette</w:t>
      </w:r>
      <w:proofErr w:type="spellEnd"/>
      <w:r w:rsidRPr="003557F5">
        <w:t xml:space="preserve"> application les </w:t>
      </w:r>
      <w:proofErr w:type="spellStart"/>
      <w:r w:rsidRPr="003557F5">
        <w:t>thèses</w:t>
      </w:r>
      <w:proofErr w:type="spellEnd"/>
      <w:r w:rsidRPr="003557F5">
        <w:t xml:space="preserve"> </w:t>
      </w:r>
      <w:proofErr w:type="spellStart"/>
      <w:r w:rsidRPr="003557F5">
        <w:t>soutenues</w:t>
      </w:r>
      <w:proofErr w:type="spellEnd"/>
      <w:r w:rsidRPr="003557F5">
        <w:t>) ;</w:t>
      </w:r>
    </w:p>
    <w:p w14:paraId="652A9364" w14:textId="77777777" w:rsidR="00AE7850" w:rsidRPr="003557F5" w:rsidRDefault="00AE7850" w:rsidP="00DE37DD">
      <w:r w:rsidRPr="003557F5">
        <w:t xml:space="preserve">Le </w:t>
      </w:r>
      <w:proofErr w:type="spellStart"/>
      <w:r w:rsidRPr="003557F5">
        <w:t>coordinateur</w:t>
      </w:r>
      <w:proofErr w:type="spellEnd"/>
      <w:r w:rsidRPr="003557F5">
        <w:t xml:space="preserve"> </w:t>
      </w:r>
      <w:proofErr w:type="spellStart"/>
      <w:r w:rsidRPr="003557F5">
        <w:t>Sudoc</w:t>
      </w:r>
      <w:proofErr w:type="spellEnd"/>
      <w:r w:rsidRPr="003557F5">
        <w:t xml:space="preserve"> (</w:t>
      </w:r>
      <w:proofErr w:type="spellStart"/>
      <w:r w:rsidRPr="003557F5">
        <w:t>si</w:t>
      </w:r>
      <w:proofErr w:type="spellEnd"/>
      <w:r w:rsidRPr="003557F5">
        <w:t xml:space="preserve"> </w:t>
      </w:r>
      <w:proofErr w:type="spellStart"/>
      <w:r w:rsidRPr="003557F5">
        <w:t>l’établissement</w:t>
      </w:r>
      <w:proofErr w:type="spellEnd"/>
      <w:r w:rsidRPr="003557F5">
        <w:t xml:space="preserve"> a </w:t>
      </w:r>
      <w:proofErr w:type="spellStart"/>
      <w:r w:rsidRPr="003557F5">
        <w:t>opté</w:t>
      </w:r>
      <w:proofErr w:type="spellEnd"/>
      <w:r w:rsidRPr="003557F5">
        <w:t xml:space="preserve"> pour le </w:t>
      </w:r>
      <w:proofErr w:type="spellStart"/>
      <w:r w:rsidRPr="003557F5">
        <w:t>dépôt</w:t>
      </w:r>
      <w:proofErr w:type="spellEnd"/>
      <w:r w:rsidRPr="003557F5">
        <w:t xml:space="preserve"> papier, et </w:t>
      </w:r>
      <w:proofErr w:type="spellStart"/>
      <w:r w:rsidRPr="003557F5">
        <w:t>décrit</w:t>
      </w:r>
      <w:proofErr w:type="spellEnd"/>
      <w:r w:rsidRPr="003557F5">
        <w:t xml:space="preserve"> </w:t>
      </w:r>
      <w:proofErr w:type="spellStart"/>
      <w:r w:rsidRPr="003557F5">
        <w:t>donc</w:t>
      </w:r>
      <w:proofErr w:type="spellEnd"/>
      <w:r w:rsidRPr="003557F5">
        <w:t xml:space="preserve"> les </w:t>
      </w:r>
      <w:proofErr w:type="spellStart"/>
      <w:r w:rsidRPr="003557F5">
        <w:t>thèses</w:t>
      </w:r>
      <w:proofErr w:type="spellEnd"/>
      <w:r w:rsidRPr="003557F5">
        <w:t xml:space="preserve"> </w:t>
      </w:r>
      <w:proofErr w:type="spellStart"/>
      <w:r w:rsidRPr="003557F5">
        <w:t>soutenues</w:t>
      </w:r>
      <w:proofErr w:type="spellEnd"/>
      <w:r w:rsidRPr="003557F5">
        <w:t xml:space="preserve"> dans </w:t>
      </w:r>
      <w:proofErr w:type="spellStart"/>
      <w:r w:rsidRPr="003557F5">
        <w:t>l’interface</w:t>
      </w:r>
      <w:proofErr w:type="spellEnd"/>
      <w:r w:rsidRPr="003557F5">
        <w:t xml:space="preserve"> </w:t>
      </w:r>
      <w:proofErr w:type="spellStart"/>
      <w:r w:rsidRPr="003557F5">
        <w:t>professionnelle</w:t>
      </w:r>
      <w:proofErr w:type="spellEnd"/>
      <w:r w:rsidRPr="003557F5">
        <w:t xml:space="preserve"> du </w:t>
      </w:r>
      <w:proofErr w:type="spellStart"/>
      <w:r w:rsidRPr="003557F5">
        <w:t>Sudoc</w:t>
      </w:r>
      <w:proofErr w:type="spellEnd"/>
      <w:r w:rsidRPr="003557F5">
        <w:t>).</w:t>
      </w:r>
    </w:p>
    <w:sectPr w:rsidR="00AE7850" w:rsidRPr="003557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97FB" w14:textId="77777777" w:rsidR="00874E52" w:rsidRDefault="00874E52">
      <w:pPr>
        <w:spacing w:after="0" w:line="240" w:lineRule="auto"/>
      </w:pPr>
      <w:r>
        <w:separator/>
      </w:r>
    </w:p>
  </w:endnote>
  <w:endnote w:type="continuationSeparator" w:id="0">
    <w:p w14:paraId="32BC5D87" w14:textId="77777777" w:rsidR="00874E52" w:rsidRDefault="0087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9D05" w14:textId="77777777" w:rsidR="00874E52" w:rsidRDefault="00874E52">
      <w:pPr>
        <w:spacing w:after="0" w:line="240" w:lineRule="auto"/>
      </w:pPr>
      <w:r>
        <w:separator/>
      </w:r>
    </w:p>
  </w:footnote>
  <w:footnote w:type="continuationSeparator" w:id="0">
    <w:p w14:paraId="2D8BFC0D" w14:textId="77777777" w:rsidR="00874E52" w:rsidRDefault="0087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36"/>
    <w:multiLevelType w:val="hybridMultilevel"/>
    <w:tmpl w:val="8C3EC166"/>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C2187"/>
    <w:multiLevelType w:val="hybridMultilevel"/>
    <w:tmpl w:val="83C6A3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5F2448"/>
    <w:multiLevelType w:val="hybridMultilevel"/>
    <w:tmpl w:val="B974381C"/>
    <w:lvl w:ilvl="0" w:tplc="1FCC3D2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E55297"/>
    <w:multiLevelType w:val="hybridMultilevel"/>
    <w:tmpl w:val="47CCE9E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0855715">
    <w:abstractNumId w:val="3"/>
  </w:num>
  <w:num w:numId="2" w16cid:durableId="1650091687">
    <w:abstractNumId w:val="1"/>
  </w:num>
  <w:num w:numId="3" w16cid:durableId="1450775816">
    <w:abstractNumId w:val="0"/>
  </w:num>
  <w:num w:numId="4" w16cid:durableId="195324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0B"/>
    <w:rsid w:val="00084EF5"/>
    <w:rsid w:val="001E7620"/>
    <w:rsid w:val="003557F5"/>
    <w:rsid w:val="0048117D"/>
    <w:rsid w:val="0066621D"/>
    <w:rsid w:val="008057DC"/>
    <w:rsid w:val="00874E52"/>
    <w:rsid w:val="00A92DD1"/>
    <w:rsid w:val="00AE7850"/>
    <w:rsid w:val="00DE37DD"/>
    <w:rsid w:val="00EE1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32DF"/>
  <w15:docId w15:val="{368ED1C9-1DCB-41F1-9FF0-EA32E53A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60B"/>
    <w:rPr>
      <w:rFonts w:ascii="Cambria" w:eastAsia="Times New Roman" w:hAnsi="Cambria" w:cs="Times New Roman"/>
      <w:lang w:val="en-US" w:bidi="en-US"/>
    </w:rPr>
  </w:style>
  <w:style w:type="paragraph" w:styleId="Titre1">
    <w:name w:val="heading 1"/>
    <w:basedOn w:val="Normal"/>
    <w:next w:val="Normal"/>
    <w:link w:val="Titre1Car"/>
    <w:uiPriority w:val="9"/>
    <w:qFormat/>
    <w:rsid w:val="00EE160B"/>
    <w:pPr>
      <w:spacing w:before="480" w:after="0"/>
      <w:contextualSpacing/>
      <w:outlineLvl w:val="0"/>
    </w:pPr>
    <w:rPr>
      <w:smallCaps/>
      <w:spacing w:val="5"/>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160B"/>
    <w:rPr>
      <w:rFonts w:ascii="Cambria" w:eastAsia="Times New Roman" w:hAnsi="Cambria" w:cs="Times New Roman"/>
      <w:smallCaps/>
      <w:spacing w:val="5"/>
      <w:sz w:val="36"/>
      <w:szCs w:val="36"/>
      <w:lang w:val="en-US" w:bidi="en-US"/>
    </w:rPr>
  </w:style>
  <w:style w:type="character" w:styleId="Lienhypertexte">
    <w:name w:val="Hyperlink"/>
    <w:basedOn w:val="Policepardfaut"/>
    <w:uiPriority w:val="99"/>
    <w:unhideWhenUsed/>
    <w:rsid w:val="00EE160B"/>
    <w:rPr>
      <w:color w:val="0000FF"/>
      <w:u w:val="single"/>
    </w:rPr>
  </w:style>
  <w:style w:type="paragraph" w:styleId="Textedebulles">
    <w:name w:val="Balloon Text"/>
    <w:basedOn w:val="Normal"/>
    <w:link w:val="TextedebullesCar"/>
    <w:uiPriority w:val="99"/>
    <w:semiHidden/>
    <w:unhideWhenUsed/>
    <w:rsid w:val="00EE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60B"/>
    <w:rPr>
      <w:rFonts w:ascii="Tahoma" w:eastAsia="Times New Roman" w:hAnsi="Tahoma" w:cs="Tahoma"/>
      <w:sz w:val="16"/>
      <w:szCs w:val="16"/>
      <w:lang w:val="en-US" w:bidi="en-US"/>
    </w:rPr>
  </w:style>
  <w:style w:type="paragraph" w:styleId="En-ttedetabledesmatires">
    <w:name w:val="TOC Heading"/>
    <w:basedOn w:val="Titre1"/>
    <w:next w:val="Normal"/>
    <w:uiPriority w:val="39"/>
    <w:semiHidden/>
    <w:unhideWhenUsed/>
    <w:qFormat/>
    <w:rsid w:val="001E7620"/>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fr-FR" w:eastAsia="fr-FR" w:bidi="ar-SA"/>
    </w:rPr>
  </w:style>
  <w:style w:type="paragraph" w:styleId="TM1">
    <w:name w:val="toc 1"/>
    <w:basedOn w:val="Normal"/>
    <w:next w:val="Normal"/>
    <w:autoRedefine/>
    <w:uiPriority w:val="39"/>
    <w:unhideWhenUsed/>
    <w:rsid w:val="001E7620"/>
    <w:pPr>
      <w:spacing w:after="100"/>
    </w:pPr>
    <w:rPr>
      <w:rFonts w:asciiTheme="minorHAnsi" w:eastAsiaTheme="minorHAnsi" w:hAnsiTheme="minorHAnsi" w:cstheme="minorBidi"/>
      <w:lang w:val="fr-FR" w:bidi="ar-SA"/>
    </w:rPr>
  </w:style>
  <w:style w:type="paragraph" w:styleId="TM2">
    <w:name w:val="toc 2"/>
    <w:basedOn w:val="Normal"/>
    <w:next w:val="Normal"/>
    <w:autoRedefine/>
    <w:uiPriority w:val="39"/>
    <w:unhideWhenUsed/>
    <w:rsid w:val="001E7620"/>
    <w:pPr>
      <w:spacing w:after="100"/>
      <w:ind w:left="220"/>
    </w:pPr>
    <w:rPr>
      <w:rFonts w:asciiTheme="minorHAnsi" w:eastAsiaTheme="minorHAnsi" w:hAnsiTheme="minorHAnsi" w:cstheme="minorBidi"/>
      <w:lang w:val="fr-FR" w:bidi="ar-SA"/>
    </w:rPr>
  </w:style>
  <w:style w:type="paragraph" w:styleId="En-tte">
    <w:name w:val="header"/>
    <w:basedOn w:val="Normal"/>
    <w:link w:val="En-tteCar"/>
    <w:uiPriority w:val="99"/>
    <w:unhideWhenUsed/>
    <w:rsid w:val="001E7620"/>
    <w:pPr>
      <w:tabs>
        <w:tab w:val="center" w:pos="4536"/>
        <w:tab w:val="right" w:pos="9072"/>
      </w:tabs>
      <w:spacing w:after="0" w:line="240" w:lineRule="auto"/>
    </w:pPr>
    <w:rPr>
      <w:rFonts w:asciiTheme="minorHAnsi" w:eastAsiaTheme="minorHAnsi" w:hAnsiTheme="minorHAnsi" w:cstheme="minorBidi"/>
      <w:lang w:val="fr-FR" w:bidi="ar-SA"/>
    </w:rPr>
  </w:style>
  <w:style w:type="character" w:customStyle="1" w:styleId="En-tteCar">
    <w:name w:val="En-tête Car"/>
    <w:basedOn w:val="Policepardfaut"/>
    <w:link w:val="En-tte"/>
    <w:uiPriority w:val="99"/>
    <w:rsid w:val="001E7620"/>
  </w:style>
  <w:style w:type="paragraph" w:styleId="Pieddepage">
    <w:name w:val="footer"/>
    <w:basedOn w:val="Normal"/>
    <w:link w:val="PieddepageCar"/>
    <w:uiPriority w:val="99"/>
    <w:unhideWhenUsed/>
    <w:rsid w:val="001E7620"/>
    <w:pPr>
      <w:tabs>
        <w:tab w:val="center" w:pos="4536"/>
        <w:tab w:val="right" w:pos="9072"/>
      </w:tabs>
      <w:spacing w:after="0" w:line="240" w:lineRule="auto"/>
    </w:pPr>
    <w:rPr>
      <w:rFonts w:asciiTheme="minorHAnsi" w:eastAsiaTheme="minorHAnsi" w:hAnsiTheme="minorHAnsi" w:cstheme="minorBidi"/>
      <w:lang w:val="fr-FR" w:bidi="ar-SA"/>
    </w:rPr>
  </w:style>
  <w:style w:type="character" w:customStyle="1" w:styleId="PieddepageCar">
    <w:name w:val="Pied de page Car"/>
    <w:basedOn w:val="Policepardfaut"/>
    <w:link w:val="Pieddepage"/>
    <w:uiPriority w:val="99"/>
    <w:rsid w:val="001E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s.f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iweb.dgri.education.fr/annuaire/ed_u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Texte.do?cidTexte=JORFTEXT0000006350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france.gouv.fr/affichTexte.do?cidTexte=JORFTEXT000000267752" TargetMode="External"/><Relationship Id="rId4" Type="http://schemas.openxmlformats.org/officeDocument/2006/relationships/settings" Target="settings.xml"/><Relationship Id="rId9" Type="http://schemas.openxmlformats.org/officeDocument/2006/relationships/hyperlink" Target="http://www.abes.fr/Theses/Espace-pour-les-doctorant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80FE-242D-437F-9DEB-02B7B45D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4359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Windows XP</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domartien</cp:lastModifiedBy>
  <cp:revision>3</cp:revision>
  <dcterms:created xsi:type="dcterms:W3CDTF">2016-03-28T07:03:00Z</dcterms:created>
  <dcterms:modified xsi:type="dcterms:W3CDTF">2022-04-08T18:41:00Z</dcterms:modified>
</cp:coreProperties>
</file>